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right="-1062"/>
        <w:jc w:val="center"/>
        <w:rPr>
          <w:sz w:val="32"/>
          <w:szCs w:val="32"/>
        </w:rPr>
      </w:pPr>
      <w:r>
        <w:rPr>
          <w:rFonts w:eastAsia="Book Antiqua" w:ascii="Arial" w:hAnsi="Arial"/>
          <w:b/>
          <w:smallCaps/>
          <w:sz w:val="32"/>
          <w:szCs w:val="32"/>
        </w:rPr>
        <w:t>Modelo de Proposta de Preço</w:t>
      </w:r>
    </w:p>
    <w:p>
      <w:pPr>
        <w:pStyle w:val="Normal"/>
        <w:ind w:hanging="0" w:right="-1062"/>
        <w:jc w:val="center"/>
        <w:rPr>
          <w:rFonts w:ascii="Arial" w:hAnsi="Arial" w:eastAsia="Book Antiqua"/>
          <w:b w:val="false"/>
          <w:bCs w:val="false"/>
          <w:sz w:val="20"/>
          <w:szCs w:val="20"/>
        </w:rPr>
      </w:pPr>
      <w:r>
        <w:rPr>
          <w:rFonts w:eastAsia="Book Antiqua" w:ascii="Arial" w:hAnsi="Arial"/>
          <w:b w:val="false"/>
          <w:bCs w:val="false"/>
          <w:sz w:val="20"/>
          <w:szCs w:val="20"/>
        </w:rPr>
        <w:t>(em papel timbrado da empresa)</w:t>
      </w:r>
    </w:p>
    <w:p>
      <w:pPr>
        <w:pStyle w:val="Normal"/>
        <w:ind w:hanging="0" w:right="-1062"/>
        <w:jc w:val="center"/>
        <w:rPr>
          <w:rFonts w:ascii="Arial" w:hAnsi="Arial" w:eastAsia="Book Antiqua"/>
          <w:b w:val="false"/>
          <w:bCs w:val="false"/>
          <w:sz w:val="20"/>
          <w:szCs w:val="20"/>
        </w:rPr>
      </w:pPr>
      <w:r>
        <w:rPr>
          <w:rFonts w:eastAsia="Book Antiqua" w:ascii="Arial" w:hAnsi="Arial"/>
          <w:b w:val="false"/>
          <w:bCs w:val="false"/>
          <w:sz w:val="20"/>
          <w:szCs w:val="20"/>
        </w:rPr>
      </w:r>
    </w:p>
    <w:p>
      <w:pPr>
        <w:pStyle w:val="Normal"/>
        <w:tabs>
          <w:tab w:val="clear" w:pos="709"/>
          <w:tab w:val="left" w:pos="4589" w:leader="none"/>
        </w:tabs>
        <w:ind w:hanging="0" w:right="-1062"/>
        <w:jc w:val="both"/>
        <w:rPr>
          <w:sz w:val="20"/>
          <w:szCs w:val="20"/>
        </w:rPr>
      </w:pPr>
      <w:r>
        <w:rPr>
          <w:rFonts w:eastAsia="Book Antiqua" w:cs="Times New Roman" w:ascii="Arial" w:hAnsi="Arial"/>
          <w:b/>
          <w:color w:val="000000"/>
          <w:sz w:val="20"/>
          <w:szCs w:val="20"/>
          <w:lang w:eastAsia="pt-BR"/>
        </w:rPr>
        <w:t>Ao Fundo Previdenciário do Município de Tambaú - FUPREVIT</w:t>
      </w:r>
      <w:r>
        <w:rPr>
          <w:rFonts w:eastAsia="Book Antiqua" w:ascii="Arial" w:hAnsi="Arial"/>
          <w:b/>
          <w:color w:val="000000"/>
          <w:sz w:val="20"/>
          <w:szCs w:val="20"/>
        </w:rPr>
        <w:t xml:space="preserve"> – SP</w:t>
      </w:r>
    </w:p>
    <w:p>
      <w:pPr>
        <w:pStyle w:val="Normal"/>
        <w:ind w:hanging="0" w:right="-1062"/>
        <w:jc w:val="both"/>
        <w:rPr>
          <w:sz w:val="20"/>
          <w:szCs w:val="20"/>
        </w:rPr>
      </w:pPr>
      <w:r>
        <w:rPr>
          <w:sz w:val="20"/>
          <w:szCs w:val="20"/>
        </w:rPr>
      </w:r>
    </w:p>
    <w:p>
      <w:pPr>
        <w:pStyle w:val="Normal"/>
        <w:ind w:hanging="0" w:right="-1062"/>
        <w:jc w:val="both"/>
        <w:rPr>
          <w:sz w:val="20"/>
          <w:szCs w:val="20"/>
        </w:rPr>
      </w:pPr>
      <w:r>
        <w:rPr>
          <w:rFonts w:eastAsia="Book Antiqua" w:ascii="Arial" w:hAnsi="Arial"/>
          <w:b/>
          <w:color w:val="000000"/>
          <w:sz w:val="20"/>
          <w:szCs w:val="20"/>
        </w:rPr>
        <w:t xml:space="preserve">Ref. </w:t>
      </w:r>
      <w:r>
        <w:rPr>
          <w:rFonts w:eastAsia="Book Antiqua" w:ascii="Arial" w:hAnsi="Arial"/>
          <w:b/>
          <w:color w:val="auto"/>
          <w:sz w:val="20"/>
          <w:szCs w:val="20"/>
        </w:rPr>
        <w:t>Proposta de Preço – Dispensa de Licitação nº 02/2026</w:t>
      </w:r>
    </w:p>
    <w:p>
      <w:pPr>
        <w:pStyle w:val="Normal"/>
        <w:ind w:hanging="0" w:right="-1062"/>
        <w:jc w:val="both"/>
        <w:rPr>
          <w:rFonts w:ascii="Arial" w:hAnsi="Arial" w:eastAsia="Book Antiqua"/>
          <w:b/>
          <w:color w:val="FF0000"/>
          <w:sz w:val="20"/>
          <w:szCs w:val="20"/>
        </w:rPr>
      </w:pPr>
      <w:r>
        <w:rPr>
          <w:rFonts w:eastAsia="Book Antiqua" w:ascii="Arial" w:hAnsi="Arial"/>
          <w:b/>
          <w:color w:val="FF0000"/>
          <w:sz w:val="20"/>
          <w:szCs w:val="20"/>
        </w:rPr>
      </w:r>
    </w:p>
    <w:tbl>
      <w:tblPr>
        <w:tblW w:w="9870" w:type="dxa"/>
        <w:jc w:val="left"/>
        <w:tblInd w:w="55" w:type="dxa"/>
        <w:tblLayout w:type="fixed"/>
        <w:tblCellMar>
          <w:top w:w="55" w:type="dxa"/>
          <w:left w:w="55" w:type="dxa"/>
          <w:bottom w:w="55" w:type="dxa"/>
          <w:right w:w="55" w:type="dxa"/>
        </w:tblCellMar>
      </w:tblPr>
      <w:tblGrid>
        <w:gridCol w:w="1681"/>
        <w:gridCol w:w="3180"/>
        <w:gridCol w:w="2339"/>
        <w:gridCol w:w="946"/>
        <w:gridCol w:w="1724"/>
      </w:tblGrid>
      <w:tr>
        <w:trPr>
          <w:trHeight w:val="397" w:hRule="atLeast"/>
        </w:trPr>
        <w:tc>
          <w:tcPr>
            <w:tcW w:w="9870" w:type="dxa"/>
            <w:gridSpan w:val="5"/>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jc w:val="center"/>
              <w:rPr>
                <w:rFonts w:ascii="Arial" w:hAnsi="Arial"/>
                <w:b/>
                <w:bCs/>
                <w:sz w:val="20"/>
                <w:szCs w:val="20"/>
              </w:rPr>
            </w:pPr>
            <w:r>
              <w:rPr>
                <w:rFonts w:ascii="Arial" w:hAnsi="Arial"/>
                <w:b/>
                <w:bCs/>
                <w:sz w:val="20"/>
                <w:szCs w:val="20"/>
              </w:rPr>
              <w:t>DADOS</w:t>
            </w:r>
          </w:p>
        </w:tc>
      </w:tr>
      <w:tr>
        <w:trPr>
          <w:trHeight w:val="397" w:hRule="atLeast"/>
        </w:trPr>
        <w:tc>
          <w:tcPr>
            <w:tcW w:w="1681"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Razão Social:</w:t>
            </w:r>
          </w:p>
        </w:tc>
        <w:tc>
          <w:tcPr>
            <w:tcW w:w="8189" w:type="dxa"/>
            <w:gridSpan w:val="4"/>
            <w:tcBorders>
              <w:left w:val="single" w:sz="4" w:space="0" w:color="000000"/>
              <w:bottom w:val="single" w:sz="4" w:space="0" w:color="000000"/>
              <w:right w:val="single" w:sz="4" w:space="0" w:color="000000"/>
            </w:tcBorders>
            <w:vAlign w:val="center"/>
          </w:tcPr>
          <w:p>
            <w:pPr>
              <w:pStyle w:val="Normal"/>
              <w:widowControl w:val="false"/>
              <w:rPr>
                <w:rFonts w:ascii="Arial" w:hAnsi="Arial"/>
                <w:sz w:val="20"/>
                <w:szCs w:val="20"/>
              </w:rPr>
            </w:pPr>
            <w:r>
              <w:rPr>
                <w:rFonts w:ascii="Arial" w:hAnsi="Arial"/>
                <w:sz w:val="20"/>
                <w:szCs w:val="20"/>
              </w:rPr>
            </w:r>
          </w:p>
        </w:tc>
      </w:tr>
      <w:tr>
        <w:trPr>
          <w:trHeight w:val="397" w:hRule="atLeast"/>
        </w:trPr>
        <w:tc>
          <w:tcPr>
            <w:tcW w:w="1681"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Endereço:</w:t>
            </w:r>
          </w:p>
        </w:tc>
        <w:tc>
          <w:tcPr>
            <w:tcW w:w="6465" w:type="dxa"/>
            <w:gridSpan w:val="3"/>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1724" w:type="dxa"/>
            <w:tcBorders>
              <w:left w:val="single" w:sz="4" w:space="0" w:color="000000"/>
              <w:bottom w:val="single" w:sz="4" w:space="0" w:color="000000"/>
              <w:right w:val="single" w:sz="4" w:space="0" w:color="000000"/>
            </w:tcBorders>
            <w:vAlign w:val="center"/>
          </w:tcPr>
          <w:p>
            <w:pPr>
              <w:pStyle w:val="Contedodatabela"/>
              <w:widowControl w:val="false"/>
              <w:rPr>
                <w:rFonts w:ascii="Arial" w:hAnsi="Arial"/>
                <w:b/>
                <w:bCs/>
                <w:sz w:val="20"/>
                <w:szCs w:val="20"/>
              </w:rPr>
            </w:pPr>
            <w:r>
              <w:rPr>
                <w:rFonts w:ascii="Arial" w:hAnsi="Arial"/>
                <w:b/>
                <w:bCs/>
                <w:sz w:val="20"/>
                <w:szCs w:val="20"/>
              </w:rPr>
              <w:t>nº</w:t>
            </w:r>
          </w:p>
        </w:tc>
      </w:tr>
      <w:tr>
        <w:trPr>
          <w:trHeight w:val="397" w:hRule="atLeast"/>
        </w:trPr>
        <w:tc>
          <w:tcPr>
            <w:tcW w:w="1681"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Cidade:</w:t>
            </w:r>
          </w:p>
        </w:tc>
        <w:tc>
          <w:tcPr>
            <w:tcW w:w="5519" w:type="dxa"/>
            <w:gridSpan w:val="2"/>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2670" w:type="dxa"/>
            <w:gridSpan w:val="2"/>
            <w:tcBorders>
              <w:left w:val="single" w:sz="4" w:space="0" w:color="000000"/>
              <w:bottom w:val="single" w:sz="4" w:space="0" w:color="000000"/>
              <w:right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CEP:</w:t>
            </w:r>
          </w:p>
        </w:tc>
      </w:tr>
      <w:tr>
        <w:trPr>
          <w:trHeight w:val="397" w:hRule="atLeast"/>
        </w:trPr>
        <w:tc>
          <w:tcPr>
            <w:tcW w:w="1681"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CNPJ nº:</w:t>
            </w:r>
          </w:p>
        </w:tc>
        <w:tc>
          <w:tcPr>
            <w:tcW w:w="3180" w:type="dxa"/>
            <w:tcBorders>
              <w:left w:val="single" w:sz="4" w:space="0" w:color="000000"/>
              <w:bottom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c>
          <w:tcPr>
            <w:tcW w:w="5009" w:type="dxa"/>
            <w:gridSpan w:val="3"/>
            <w:tcBorders>
              <w:left w:val="single" w:sz="4" w:space="0" w:color="000000"/>
              <w:bottom w:val="single" w:sz="4" w:space="0" w:color="000000"/>
              <w:right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Inscrição Estadual nº:</w:t>
            </w:r>
          </w:p>
        </w:tc>
      </w:tr>
      <w:tr>
        <w:trPr>
          <w:trHeight w:val="397" w:hRule="atLeast"/>
        </w:trPr>
        <w:tc>
          <w:tcPr>
            <w:tcW w:w="1681"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Telefone:</w:t>
            </w:r>
          </w:p>
        </w:tc>
        <w:tc>
          <w:tcPr>
            <w:tcW w:w="8189" w:type="dxa"/>
            <w:gridSpan w:val="4"/>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r>
      <w:tr>
        <w:trPr>
          <w:trHeight w:val="397" w:hRule="atLeast"/>
        </w:trPr>
        <w:tc>
          <w:tcPr>
            <w:tcW w:w="1681" w:type="dxa"/>
            <w:tcBorders>
              <w:left w:val="single" w:sz="4" w:space="0" w:color="000000"/>
              <w:bottom w:val="single" w:sz="4" w:space="0" w:color="000000"/>
            </w:tcBorders>
            <w:vAlign w:val="center"/>
          </w:tcPr>
          <w:p>
            <w:pPr>
              <w:pStyle w:val="Normal"/>
              <w:widowControl w:val="false"/>
              <w:rPr>
                <w:rFonts w:ascii="Arial" w:hAnsi="Arial"/>
                <w:b/>
                <w:bCs/>
                <w:sz w:val="20"/>
                <w:szCs w:val="20"/>
              </w:rPr>
            </w:pPr>
            <w:r>
              <w:rPr>
                <w:rFonts w:ascii="Arial" w:hAnsi="Arial"/>
                <w:b/>
                <w:bCs/>
                <w:sz w:val="20"/>
                <w:szCs w:val="20"/>
              </w:rPr>
              <w:t>e-mail:</w:t>
            </w:r>
          </w:p>
        </w:tc>
        <w:tc>
          <w:tcPr>
            <w:tcW w:w="8189" w:type="dxa"/>
            <w:gridSpan w:val="4"/>
            <w:tcBorders>
              <w:left w:val="single" w:sz="4" w:space="0" w:color="000000"/>
              <w:bottom w:val="single" w:sz="4" w:space="0" w:color="000000"/>
              <w:right w:val="single" w:sz="4" w:space="0" w:color="000000"/>
            </w:tcBorders>
            <w:vAlign w:val="center"/>
          </w:tcPr>
          <w:p>
            <w:pPr>
              <w:pStyle w:val="Contedodatabela"/>
              <w:widowControl w:val="false"/>
              <w:rPr>
                <w:rFonts w:ascii="Arial" w:hAnsi="Arial"/>
                <w:sz w:val="20"/>
                <w:szCs w:val="20"/>
              </w:rPr>
            </w:pPr>
            <w:r>
              <w:rPr>
                <w:rFonts w:ascii="Arial" w:hAnsi="Arial"/>
                <w:sz w:val="20"/>
                <w:szCs w:val="20"/>
              </w:rPr>
            </w:r>
          </w:p>
        </w:tc>
      </w:tr>
    </w:tbl>
    <w:p>
      <w:pPr>
        <w:pStyle w:val="Normal"/>
        <w:rPr>
          <w:rFonts w:ascii="Arial" w:hAnsi="Arial"/>
          <w:b/>
          <w:sz w:val="20"/>
          <w:szCs w:val="20"/>
        </w:rPr>
      </w:pPr>
      <w:r>
        <w:rPr>
          <w:rFonts w:ascii="Arial" w:hAnsi="Arial"/>
          <w:b/>
          <w:sz w:val="20"/>
          <w:szCs w:val="20"/>
        </w:rPr>
      </w:r>
    </w:p>
    <w:p>
      <w:pPr>
        <w:pStyle w:val="Normal"/>
        <w:rPr>
          <w:rFonts w:ascii="Arial" w:hAnsi="Arial"/>
          <w:b/>
          <w:sz w:val="20"/>
          <w:szCs w:val="20"/>
        </w:rPr>
      </w:pPr>
      <w:r>
        <w:rPr>
          <w:rFonts w:ascii="Arial" w:hAnsi="Arial"/>
          <w:b/>
          <w:sz w:val="20"/>
          <w:szCs w:val="20"/>
        </w:rPr>
      </w:r>
    </w:p>
    <w:tbl>
      <w:tblPr>
        <w:tblW w:w="9870" w:type="dxa"/>
        <w:jc w:val="left"/>
        <w:tblInd w:w="158" w:type="dxa"/>
        <w:tblLayout w:type="fixed"/>
        <w:tblCellMar>
          <w:top w:w="0" w:type="dxa"/>
          <w:left w:w="108" w:type="dxa"/>
          <w:bottom w:w="0" w:type="dxa"/>
          <w:right w:w="108" w:type="dxa"/>
        </w:tblCellMar>
      </w:tblPr>
      <w:tblGrid>
        <w:gridCol w:w="787"/>
        <w:gridCol w:w="962"/>
        <w:gridCol w:w="5676"/>
        <w:gridCol w:w="1305"/>
        <w:gridCol w:w="1140"/>
      </w:tblGrid>
      <w:tr>
        <w:trPr/>
        <w:tc>
          <w:tcPr>
            <w:tcW w:w="787"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color w:val="000000"/>
                <w:sz w:val="20"/>
                <w:szCs w:val="20"/>
              </w:rPr>
            </w:pPr>
            <w:r>
              <w:rPr>
                <w:rFonts w:cs="Arial" w:ascii="Arial" w:hAnsi="Arial"/>
                <w:b/>
                <w:bCs/>
                <w:color w:val="000000"/>
                <w:sz w:val="20"/>
                <w:szCs w:val="20"/>
              </w:rPr>
              <w:t>Item</w:t>
            </w:r>
          </w:p>
        </w:tc>
        <w:tc>
          <w:tcPr>
            <w:tcW w:w="962"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bCs/>
                <w:color w:val="000000"/>
                <w:sz w:val="20"/>
                <w:szCs w:val="20"/>
              </w:rPr>
            </w:pPr>
            <w:r>
              <w:rPr>
                <w:rFonts w:cs="Arial" w:ascii="Arial" w:hAnsi="Arial"/>
                <w:b/>
                <w:bCs/>
                <w:color w:val="000000"/>
                <w:sz w:val="20"/>
                <w:szCs w:val="20"/>
              </w:rPr>
              <w:t>Quant.</w:t>
            </w:r>
          </w:p>
        </w:tc>
        <w:tc>
          <w:tcPr>
            <w:tcW w:w="5676"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bCs/>
                <w:color w:val="000000"/>
                <w:sz w:val="20"/>
                <w:szCs w:val="20"/>
              </w:rPr>
            </w:pPr>
            <w:r>
              <w:rPr>
                <w:rFonts w:cs="Arial" w:ascii="Arial" w:hAnsi="Arial"/>
                <w:b/>
                <w:bCs/>
                <w:color w:val="000000"/>
                <w:sz w:val="20"/>
                <w:szCs w:val="20"/>
              </w:rPr>
              <w:t>ESPECIFICAÇÃO Material /serviço</w:t>
            </w:r>
          </w:p>
        </w:tc>
        <w:tc>
          <w:tcPr>
            <w:tcW w:w="1305" w:type="dxa"/>
            <w:tcBorders>
              <w:top w:val="single" w:sz="4" w:space="0" w:color="000000"/>
              <w:left w:val="single" w:sz="4" w:space="0" w:color="000000"/>
              <w:bottom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cs="Arial"/>
                <w:b/>
                <w:bCs/>
                <w:color w:val="000000"/>
                <w:sz w:val="20"/>
                <w:szCs w:val="20"/>
              </w:rPr>
            </w:pPr>
            <w:r>
              <w:rPr>
                <w:rFonts w:cs="Arial" w:ascii="Arial" w:hAnsi="Arial"/>
                <w:b/>
                <w:bCs/>
                <w:color w:val="000000"/>
                <w:sz w:val="20"/>
                <w:szCs w:val="20"/>
              </w:rPr>
              <w:t>Unidade de Medida</w:t>
            </w:r>
          </w:p>
        </w:tc>
        <w:tc>
          <w:tcPr>
            <w:tcW w:w="1140" w:type="dxa"/>
            <w:tcBorders>
              <w:top w:val="single" w:sz="4" w:space="0" w:color="000000"/>
              <w:left w:val="single" w:sz="4" w:space="0" w:color="000000"/>
              <w:bottom w:val="single" w:sz="4" w:space="0" w:color="000000"/>
              <w:right w:val="single" w:sz="4" w:space="0" w:color="000000"/>
            </w:tcBorders>
            <w:shd w:fill="999999" w:val="clear"/>
            <w:vAlign w:val="center"/>
          </w:tcPr>
          <w:p>
            <w:pPr>
              <w:pStyle w:val="Normal"/>
              <w:widowControl w:val="false"/>
              <w:suppressAutoHyphens w:val="true"/>
              <w:spacing w:lineRule="auto" w:line="276" w:before="0" w:after="0"/>
              <w:jc w:val="center"/>
              <w:rPr>
                <w:rFonts w:ascii="Arial" w:hAnsi="Arial" w:eastAsia="Times New Roman" w:cs="Arial"/>
                <w:b/>
                <w:bCs/>
                <w:color w:val="00000A"/>
                <w:kern w:val="0"/>
                <w:sz w:val="20"/>
                <w:szCs w:val="20"/>
                <w:lang w:val="pt-BR" w:eastAsia="zh-CN" w:bidi="ar-SA"/>
              </w:rPr>
            </w:pPr>
            <w:r>
              <w:rPr>
                <w:rFonts w:eastAsia="Times New Roman" w:cs="Arial" w:ascii="Arial" w:hAnsi="Arial"/>
                <w:b/>
                <w:bCs/>
                <w:color w:val="00000A"/>
                <w:kern w:val="0"/>
                <w:sz w:val="20"/>
                <w:szCs w:val="20"/>
                <w:lang w:val="pt-BR" w:eastAsia="zh-CN" w:bidi="ar-SA"/>
              </w:rPr>
              <w:t>Valor Total</w:t>
            </w:r>
          </w:p>
        </w:tc>
      </w:tr>
      <w:tr>
        <w:trPr/>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76" w:before="0" w:after="0"/>
              <w:jc w:val="center"/>
              <w:rPr>
                <w:rFonts w:ascii="Arial" w:hAnsi="Arial" w:cs="Arial"/>
                <w:b w:val="false"/>
                <w:bCs w:val="false"/>
                <w:color w:val="000000"/>
                <w:sz w:val="20"/>
                <w:szCs w:val="20"/>
              </w:rPr>
            </w:pPr>
            <w:r>
              <w:rPr>
                <w:rFonts w:cs="Arial" w:ascii="Arial" w:hAnsi="Arial"/>
                <w:b w:val="false"/>
                <w:bCs w:val="false"/>
                <w:color w:val="000000"/>
                <w:sz w:val="20"/>
                <w:szCs w:val="20"/>
              </w:rPr>
              <w:t>01</w:t>
            </w:r>
          </w:p>
        </w:tc>
        <w:tc>
          <w:tcPr>
            <w:tcW w:w="962" w:type="dxa"/>
            <w:tcBorders>
              <w:top w:val="single" w:sz="4" w:space="0" w:color="000000"/>
              <w:left w:val="single" w:sz="4" w:space="0" w:color="000000"/>
              <w:bottom w:val="single" w:sz="4" w:space="0" w:color="000000"/>
              <w:right w:val="single" w:sz="4" w:space="0" w:color="000000"/>
            </w:tcBorders>
            <w:vAlign w:val="center"/>
          </w:tcPr>
          <w:p>
            <w:pPr>
              <w:pStyle w:val="LO-normal"/>
              <w:widowControl w:val="false"/>
              <w:suppressAutoHyphens w:val="true"/>
              <w:bidi w:val="0"/>
              <w:snapToGrid w:val="false"/>
              <w:spacing w:lineRule="auto" w:line="276" w:before="0" w:after="0"/>
              <w:ind w:hanging="0" w:left="0" w:right="142"/>
              <w:jc w:val="center"/>
              <w:rPr>
                <w:rFonts w:ascii="Arial" w:hAnsi="Arial" w:cs="Arial"/>
                <w:color w:val="000000"/>
                <w:sz w:val="20"/>
                <w:szCs w:val="20"/>
              </w:rPr>
            </w:pPr>
            <w:r>
              <w:rPr>
                <w:rFonts w:eastAsia="Calibri" w:cs="Arial" w:ascii="Arial" w:hAnsi="Arial"/>
                <w:b w:val="false"/>
                <w:bCs w:val="false"/>
                <w:i w:val="false"/>
                <w:iCs w:val="false"/>
                <w:color w:val="000000"/>
                <w:sz w:val="20"/>
                <w:szCs w:val="20"/>
                <w:u w:val="none"/>
              </w:rPr>
              <w:t>01</w:t>
            </w:r>
          </w:p>
        </w:tc>
        <w:tc>
          <w:tcPr>
            <w:tcW w:w="5676" w:type="dxa"/>
            <w:tcBorders>
              <w:top w:val="single" w:sz="4" w:space="0" w:color="000000"/>
              <w:left w:val="single" w:sz="4" w:space="0" w:color="000000"/>
              <w:bottom w:val="single" w:sz="4" w:space="0" w:color="000000"/>
              <w:right w:val="single" w:sz="4" w:space="0" w:color="000000"/>
            </w:tcBorders>
            <w:vAlign w:val="center"/>
          </w:tcPr>
          <w:p>
            <w:pPr>
              <w:pStyle w:val="Default"/>
              <w:jc w:val="both"/>
              <w:rPr>
                <w:sz w:val="20"/>
                <w:szCs w:val="20"/>
              </w:rPr>
            </w:pPr>
            <w:r>
              <w:rPr>
                <w:rFonts w:eastAsia="Calibri" w:cs="Arial" w:ascii="Arial" w:hAnsi="Arial"/>
                <w:b w:val="false"/>
                <w:bCs w:val="false"/>
                <w:i w:val="false"/>
                <w:iCs w:val="false"/>
                <w:strike w:val="false"/>
                <w:dstrike w:val="false"/>
                <w:outline w:val="false"/>
                <w:shadow w:val="false"/>
                <w:color w:val="000000"/>
                <w:sz w:val="20"/>
                <w:szCs w:val="20"/>
                <w:u w:val="none"/>
                <w:lang w:eastAsia="en-US" w:bidi="ar-SA"/>
              </w:rPr>
              <w:t>Contratação de empresa especializada para prestação de serviços de desenvolvimento/implantação, hospedagem, migrações e conversão de dados, treinamento, manutenção e suporte técnico do web site institucional do Fundo Previdenciário do Município de Tambaú</w:t>
            </w:r>
          </w:p>
        </w:tc>
        <w:tc>
          <w:tcPr>
            <w:tcW w:w="1305" w:type="dxa"/>
            <w:tcBorders>
              <w:top w:val="single" w:sz="4" w:space="0" w:color="000000"/>
              <w:left w:val="single" w:sz="4" w:space="0" w:color="000000"/>
              <w:bottom w:val="single" w:sz="4" w:space="0" w:color="000000"/>
            </w:tcBorders>
            <w:vAlign w:val="center"/>
          </w:tcPr>
          <w:p>
            <w:pPr>
              <w:pStyle w:val="Normal"/>
              <w:widowControl w:val="false"/>
              <w:suppressAutoHyphens w:val="true"/>
              <w:snapToGrid w:val="false"/>
              <w:spacing w:lineRule="auto" w:line="276" w:before="0" w:after="0"/>
              <w:jc w:val="center"/>
              <w:rPr>
                <w:rFonts w:ascii="Arial" w:hAnsi="Arial" w:cs="Arial"/>
                <w:color w:val="000000"/>
                <w:sz w:val="20"/>
                <w:szCs w:val="20"/>
              </w:rPr>
            </w:pPr>
            <w:r>
              <w:rPr>
                <w:rFonts w:cs="Arial" w:ascii="Arial" w:hAnsi="Arial"/>
                <w:color w:val="000000"/>
                <w:sz w:val="20"/>
                <w:szCs w:val="20"/>
              </w:rPr>
              <w:t>Serviço</w:t>
            </w:r>
          </w:p>
        </w:tc>
        <w:tc>
          <w:tcPr>
            <w:tcW w:w="11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napToGrid w:val="false"/>
              <w:spacing w:lineRule="auto" w:line="276" w:before="0" w:after="0"/>
              <w:jc w:val="center"/>
              <w:rPr>
                <w:rFonts w:ascii="Arial" w:hAnsi="Arial" w:cs="Arial"/>
                <w:color w:val="000000"/>
                <w:sz w:val="20"/>
                <w:szCs w:val="20"/>
              </w:rPr>
            </w:pPr>
            <w:r>
              <w:rPr>
                <w:rFonts w:cs="Arial" w:ascii="Arial" w:hAnsi="Arial"/>
                <w:color w:val="000000"/>
                <w:sz w:val="20"/>
                <w:szCs w:val="20"/>
              </w:rPr>
            </w:r>
          </w:p>
        </w:tc>
      </w:tr>
    </w:tbl>
    <w:p>
      <w:pPr>
        <w:pStyle w:val="Normal"/>
        <w:rPr>
          <w:rFonts w:ascii="Arial" w:hAnsi="Arial"/>
          <w:b/>
          <w:sz w:val="20"/>
          <w:szCs w:val="20"/>
        </w:rPr>
      </w:pPr>
      <w:r>
        <w:rPr>
          <w:rFonts w:ascii="Arial" w:hAnsi="Arial"/>
          <w:b/>
          <w:sz w:val="20"/>
          <w:szCs w:val="20"/>
        </w:rPr>
      </w:r>
    </w:p>
    <w:p>
      <w:pPr>
        <w:pStyle w:val="Normal"/>
        <w:rPr>
          <w:rFonts w:ascii="Arial" w:hAnsi="Arial"/>
          <w:b/>
          <w:sz w:val="20"/>
          <w:szCs w:val="20"/>
        </w:rPr>
      </w:pPr>
      <w:r>
        <w:rPr>
          <w:rFonts w:eastAsia="Times New Roman" w:cs="Times New Roman" w:ascii="Arial" w:hAnsi="Arial"/>
          <w:b/>
          <w:color w:val="auto"/>
          <w:kern w:val="0"/>
          <w:sz w:val="20"/>
          <w:szCs w:val="20"/>
          <w:lang w:val="pt-BR" w:eastAsia="pt-BR" w:bidi="ar-SA"/>
        </w:rPr>
        <w:t>APRESENTAÇÃO DA PROPOSTA</w:t>
      </w:r>
      <w:r>
        <w:rPr>
          <w:rFonts w:ascii="Arial" w:hAnsi="Arial"/>
          <w:b/>
          <w:sz w:val="20"/>
          <w:szCs w:val="20"/>
        </w:rPr>
        <w:t xml:space="preserve">: </w:t>
      </w:r>
    </w:p>
    <w:p>
      <w:pPr>
        <w:pStyle w:val="Normal"/>
        <w:rPr>
          <w:rFonts w:ascii="Arial" w:hAnsi="Arial"/>
          <w:b/>
          <w:sz w:val="20"/>
          <w:szCs w:val="20"/>
        </w:rPr>
      </w:pPr>
      <w:r>
        <w:rPr>
          <w:rFonts w:ascii="Arial" w:hAnsi="Arial"/>
          <w:b/>
          <w:sz w:val="20"/>
          <w:szCs w:val="20"/>
        </w:rPr>
      </w:r>
    </w:p>
    <w:p>
      <w:pPr>
        <w:pStyle w:val="Normal"/>
        <w:shd w:val="clear" w:color="auto" w:fill="FFFFFF"/>
        <w:jc w:val="both"/>
        <w:rPr>
          <w:rFonts w:ascii="Arial" w:hAnsi="Arial"/>
          <w:sz w:val="20"/>
          <w:szCs w:val="20"/>
        </w:rPr>
      </w:pPr>
      <w:r>
        <w:rPr>
          <w:rFonts w:ascii="Arial" w:hAnsi="Arial"/>
          <w:b/>
          <w:sz w:val="20"/>
          <w:szCs w:val="20"/>
        </w:rPr>
        <w:t>Validade da proposta</w:t>
      </w:r>
      <w:r>
        <w:rPr>
          <w:rFonts w:ascii="Arial" w:hAnsi="Arial"/>
          <w:sz w:val="20"/>
          <w:szCs w:val="20"/>
        </w:rPr>
        <w:t>: 60 (trinta) dias.</w:t>
      </w:r>
    </w:p>
    <w:p>
      <w:pPr>
        <w:pStyle w:val="Normal"/>
        <w:shd w:val="clear" w:color="auto" w:fill="FFFFFF"/>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b/>
          <w:bCs/>
          <w:sz w:val="20"/>
          <w:szCs w:val="20"/>
        </w:rPr>
        <w:t>Condição de Pagamento</w:t>
      </w:r>
      <w:r>
        <w:rPr>
          <w:rFonts w:ascii="Arial" w:hAnsi="Arial"/>
          <w:sz w:val="20"/>
          <w:szCs w:val="20"/>
        </w:rPr>
        <w:t>: 10 (dez) dias corridos, contados da data do aceite da Nota Fiscal.</w:t>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bidi w:val="0"/>
        <w:spacing w:lineRule="auto" w:line="240" w:before="0" w:after="0"/>
        <w:ind w:hanging="0" w:left="0" w:right="57"/>
        <w:jc w:val="both"/>
        <w:rPr>
          <w:highlight w:val="none"/>
          <w:shd w:fill="auto" w:val="clear"/>
        </w:rPr>
      </w:pPr>
      <w:r>
        <w:rPr>
          <w:rFonts w:ascii="Arial" w:hAnsi="Arial"/>
          <w:b/>
          <w:sz w:val="20"/>
          <w:szCs w:val="20"/>
          <w:shd w:fill="auto" w:val="clear"/>
        </w:rPr>
        <w:t>Prazo de implantação e funcionamento:</w:t>
      </w:r>
      <w:r>
        <w:rPr>
          <w:rFonts w:ascii="Arial" w:hAnsi="Arial"/>
          <w:sz w:val="20"/>
          <w:szCs w:val="20"/>
          <w:shd w:fill="auto" w:val="clear"/>
        </w:rPr>
        <w:t xml:space="preserve"> 20 (vinte) dias corridos, </w:t>
      </w:r>
      <w:r>
        <w:rPr>
          <w:rFonts w:eastAsia="Times New Roman" w:cs="Times New Roman" w:ascii="Arial" w:hAnsi="Arial"/>
          <w:color w:val="000000"/>
          <w:kern w:val="0"/>
          <w:sz w:val="20"/>
          <w:szCs w:val="20"/>
          <w:shd w:fill="auto" w:val="clear"/>
          <w:lang w:val="pt-BR" w:eastAsia="pt-BR" w:bidi="ar-SA"/>
        </w:rPr>
        <w:t>a contar</w:t>
      </w:r>
      <w:r>
        <w:rPr>
          <w:rFonts w:ascii="Arial" w:hAnsi="Arial"/>
          <w:sz w:val="20"/>
          <w:szCs w:val="20"/>
          <w:shd w:fill="auto" w:val="clear"/>
        </w:rPr>
        <w:t xml:space="preserve"> do recebimento da ordem de fornecimento.</w:t>
      </w:r>
    </w:p>
    <w:p>
      <w:pPr>
        <w:pStyle w:val="Normal"/>
        <w:widowControl/>
        <w:shd w:val="clear" w:color="auto" w:fill="FFFFFF"/>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que cumpro as exigências de reserva de cargos para pessoa com deficiência, para reabilitado da Previdência Social e para aprendiz, conforme disposto no art. 63, IV, da Lei Federal n. 14.133/21.</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nos termos do art. 68, VI, da Lei Federal n.º 14.133/21, que a empresa se encontra em situação regular perante o Ministério do Trabalho, no que se refere à observância do disposto no art. 7.º, XXXIII, da Constituição Federal.</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que o(s) serviço(s) ofertado(s) atende(m) a todas as especificações técnicas e condições constantes neste Termo de Referência.</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xml:space="preserve">, que no valor proposto estarão inclusos todos os custos operacionais, encargos previdenciários, trabalhistas, tributários, comerciais e quaisquer outros que incidam direta ou indiretamente na prestação de serviços; </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xml:space="preserve">, que compreendo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disposto no art. 63, §1º, da Lei Federal n. 14.133/21. </w:t>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sz w:val="20"/>
          <w:szCs w:val="20"/>
        </w:rPr>
      </w:r>
    </w:p>
    <w:p>
      <w:pPr>
        <w:pStyle w:val="Normal"/>
        <w:widowControl/>
        <w:shd w:val="clear" w:color="auto" w:fill="FFFFFF"/>
        <w:tabs>
          <w:tab w:val="clear" w:pos="709"/>
          <w:tab w:val="left" w:pos="-1276" w:leader="none"/>
        </w:tabs>
        <w:bidi w:val="0"/>
        <w:spacing w:lineRule="auto" w:line="240" w:before="0" w:after="0"/>
        <w:ind w:hanging="0" w:left="0" w:right="57"/>
        <w:jc w:val="both"/>
        <w:rPr>
          <w:rFonts w:ascii="Arial" w:hAnsi="Arial"/>
          <w:sz w:val="20"/>
          <w:szCs w:val="20"/>
        </w:rPr>
      </w:pPr>
      <w:r>
        <w:rPr>
          <w:rFonts w:ascii="Arial" w:hAnsi="Arial"/>
          <w:b/>
          <w:sz w:val="20"/>
          <w:szCs w:val="20"/>
        </w:rPr>
        <w:t>Declaro</w:t>
      </w:r>
      <w:r>
        <w:rPr>
          <w:rFonts w:ascii="Arial" w:hAnsi="Arial"/>
          <w:sz w:val="20"/>
          <w:szCs w:val="20"/>
        </w:rPr>
        <w:t>, sob as penas da lei, que a empresa cumpre plenamente as exigências e os requisitos de habilitação previstos na Dispensa de Licitação, realizada pela Câmara Municipal de Tambaú, inexistindo qualquer fato impeditivo de sua participação nesta contratação, conforme disposto no art. 63, I, da Lei Federal n. 14.133/21.</w:t>
      </w:r>
    </w:p>
    <w:p>
      <w:pPr>
        <w:pStyle w:val="Normal"/>
        <w:shd w:val="clear" w:color="auto" w:fill="FFFFFF"/>
        <w:tabs>
          <w:tab w:val="clear" w:pos="709"/>
          <w:tab w:val="left" w:pos="-1276" w:leader="none"/>
        </w:tabs>
        <w:ind w:hanging="0" w:right="-284"/>
        <w:rPr>
          <w:rFonts w:ascii="Arial" w:hAnsi="Arial"/>
          <w:sz w:val="20"/>
          <w:szCs w:val="20"/>
        </w:rPr>
      </w:pPr>
      <w:r>
        <w:rPr>
          <w:rFonts w:ascii="Arial" w:hAnsi="Arial"/>
          <w:sz w:val="20"/>
          <w:szCs w:val="20"/>
        </w:rPr>
      </w:r>
    </w:p>
    <w:p>
      <w:pPr>
        <w:pStyle w:val="Normal"/>
        <w:jc w:val="center"/>
        <w:rPr>
          <w:rFonts w:ascii="Arial" w:hAnsi="Arial"/>
          <w:sz w:val="20"/>
          <w:szCs w:val="20"/>
        </w:rPr>
      </w:pPr>
      <w:r>
        <w:rPr>
          <w:rFonts w:eastAsia="Book Antiqua" w:ascii="Arial" w:hAnsi="Arial"/>
          <w:b/>
          <w:sz w:val="20"/>
          <w:szCs w:val="20"/>
        </w:rPr>
        <w:t>Data,</w:t>
      </w:r>
    </w:p>
    <w:p>
      <w:pPr>
        <w:pStyle w:val="Normal"/>
        <w:jc w:val="center"/>
        <w:rPr>
          <w:rFonts w:ascii="Arial" w:hAnsi="Arial"/>
          <w:sz w:val="20"/>
          <w:szCs w:val="20"/>
        </w:rPr>
      </w:pPr>
      <w:r>
        <w:rPr>
          <w:rFonts w:eastAsia="Book Antiqua" w:ascii="Arial" w:hAnsi="Arial"/>
          <w:sz w:val="20"/>
          <w:szCs w:val="20"/>
        </w:rPr>
        <w:t>…………………………………………</w:t>
      </w:r>
      <w:r>
        <w:rPr>
          <w:rFonts w:eastAsia="Book Antiqua" w:ascii="Arial" w:hAnsi="Arial"/>
          <w:sz w:val="20"/>
          <w:szCs w:val="20"/>
        </w:rPr>
        <w:t>..</w:t>
      </w:r>
    </w:p>
    <w:p>
      <w:pPr>
        <w:pStyle w:val="Normal"/>
        <w:jc w:val="center"/>
        <w:rPr>
          <w:rFonts w:ascii="Arial" w:hAnsi="Arial"/>
          <w:sz w:val="20"/>
          <w:szCs w:val="20"/>
        </w:rPr>
      </w:pPr>
      <w:r>
        <w:rPr>
          <w:rFonts w:eastAsia="Book Antiqua" w:ascii="Arial" w:hAnsi="Arial"/>
          <w:sz w:val="20"/>
          <w:szCs w:val="20"/>
        </w:rPr>
        <w:t>(Nome do Representante Legal)</w:t>
      </w:r>
    </w:p>
    <w:p>
      <w:pPr>
        <w:pStyle w:val="Normal"/>
        <w:jc w:val="center"/>
        <w:rPr>
          <w:rFonts w:ascii="Arial" w:hAnsi="Arial"/>
          <w:sz w:val="20"/>
          <w:szCs w:val="20"/>
        </w:rPr>
      </w:pPr>
      <w:r>
        <w:rPr>
          <w:rFonts w:eastAsia="Book Antiqua" w:ascii="Arial" w:hAnsi="Arial"/>
          <w:sz w:val="20"/>
          <w:szCs w:val="20"/>
        </w:rPr>
        <w:t xml:space="preserve">RG n.º:                               </w:t>
      </w:r>
    </w:p>
    <w:p>
      <w:pPr>
        <w:pStyle w:val="Normal"/>
        <w:jc w:val="center"/>
        <w:rPr>
          <w:rFonts w:ascii="Arial" w:hAnsi="Arial"/>
          <w:sz w:val="20"/>
          <w:szCs w:val="20"/>
        </w:rPr>
      </w:pPr>
      <w:r>
        <w:rPr>
          <w:rFonts w:eastAsia="Book Antiqua" w:ascii="Arial" w:hAnsi="Arial"/>
          <w:sz w:val="20"/>
          <w:szCs w:val="20"/>
        </w:rPr>
        <w:t>CPF n.º:</w:t>
      </w:r>
    </w:p>
    <w:sectPr>
      <w:type w:val="nextPage"/>
      <w:pgSz w:w="11906" w:h="16838"/>
      <w:pgMar w:left="1134" w:right="850"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ambria">
    <w:charset w:val="00"/>
    <w:family w:val="roman"/>
    <w:pitch w:val="variable"/>
  </w:font>
  <w:font w:name="Symbol">
    <w:charset w:val="00"/>
    <w:family w:val="roman"/>
    <w:pitch w:val="variable"/>
  </w:font>
  <w:font w:name="Arial">
    <w:charset w:val="00"/>
    <w:family w:val="roman"/>
    <w:pitch w:val="variable"/>
  </w:font>
  <w:font w:name="Liberation Sans">
    <w:altName w:val="Arial"/>
    <w:charset w:val="00"/>
    <w:family w:val="roman"/>
    <w:pitch w:val="variable"/>
  </w:font>
  <w:font w:name="Franklin Gothic Book">
    <w:charset w:val="00"/>
    <w:family w:val="roman"/>
    <w:pitch w:val="variable"/>
  </w:font>
  <w:font w:name="0">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3049"/>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Ttulo"/>
    <w:qFormat/>
    <w:pPr/>
    <w:rPr/>
  </w:style>
  <w:style w:type="character" w:styleId="DefaultParagraphFont" w:default="1">
    <w:name w:val="Default Paragraph Font"/>
    <w:uiPriority w:val="1"/>
    <w:semiHidden/>
    <w:unhideWhenUsed/>
    <w:qFormat/>
    <w:rPr/>
  </w:style>
  <w:style w:type="character" w:styleId="Nivel2Char" w:customStyle="1">
    <w:name w:val="Nivel 2 Char"/>
    <w:basedOn w:val="DefaultParagraphFont"/>
    <w:link w:val="Nivel2"/>
    <w:qFormat/>
    <w:locked/>
    <w:rsid w:val="00c06cca"/>
    <w:rPr>
      <w:rFonts w:ascii="Times New Roman" w:hAnsi="Times New Roman" w:eastAsia="Times New Roman" w:cs="Times New Roman"/>
      <w:lang w:eastAsia="pt-BR"/>
    </w:rPr>
  </w:style>
  <w:style w:type="character" w:styleId="Marcas">
    <w:name w:val="Marcas"/>
    <w:qFormat/>
    <w:rPr>
      <w:rFonts w:ascii="OpenSymbol" w:hAnsi="OpenSymbol" w:eastAsia="OpenSymbol" w:cs="OpenSymbol"/>
    </w:rPr>
  </w:style>
  <w:style w:type="character" w:styleId="WW8Num2z2">
    <w:name w:val="WW8Num2z2"/>
    <w:qFormat/>
    <w:rPr>
      <w:sz w:val="24"/>
    </w:rPr>
  </w:style>
  <w:style w:type="character" w:styleId="WW8Num2z1">
    <w:name w:val="WW8Num2z1"/>
    <w:qFormat/>
    <w:rPr>
      <w:b w:val="false"/>
      <w:color w:val="000000"/>
      <w:sz w:val="24"/>
    </w:rPr>
  </w:style>
  <w:style w:type="character" w:styleId="PargrafodaListaChar">
    <w:name w:val="Parágrafo da Lista Char"/>
    <w:qFormat/>
    <w:rPr>
      <w:rFonts w:ascii="Calibri" w:hAnsi="Calibri" w:eastAsia="Calibri"/>
      <w:sz w:val="22"/>
      <w:szCs w:val="22"/>
    </w:rPr>
  </w:style>
  <w:style w:type="character" w:styleId="NormalChar">
    <w:name w:val="normal Char"/>
    <w:qFormat/>
    <w:rPr/>
  </w:style>
  <w:style w:type="character" w:styleId="Strong">
    <w:name w:val="Strong"/>
    <w:qFormat/>
    <w:rPr>
      <w:b/>
    </w:rPr>
  </w:style>
  <w:style w:type="character" w:styleId="Ttulo9Char">
    <w:name w:val="Título 9 Char"/>
    <w:qFormat/>
    <w:rPr>
      <w:rFonts w:ascii="Cambria" w:hAnsi="Cambria" w:eastAsia="Times New Roman"/>
      <w:sz w:val="22"/>
      <w:szCs w:val="22"/>
    </w:rPr>
  </w:style>
  <w:style w:type="character" w:styleId="WW-Fontepargpadro">
    <w:name w:val="WW-Fonte parág. padrão"/>
    <w:qFormat/>
    <w:rPr/>
  </w:style>
  <w:style w:type="character" w:styleId="Fontepargpadro1">
    <w:name w:val="Fonte parág. padrão1"/>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8z2">
    <w:name w:val="WW8Num8z2"/>
    <w:qFormat/>
    <w:rPr/>
  </w:style>
  <w:style w:type="character" w:styleId="WW8Num8z1">
    <w:name w:val="WW8Num8z1"/>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8z0">
    <w:name w:val="WW8Num8z0"/>
    <w:qFormat/>
    <w:rPr>
      <w:rFonts w:eastAsia="Arial"/>
    </w:rPr>
  </w:style>
  <w:style w:type="character" w:styleId="WW8Num7z0">
    <w:name w:val="WW8Num7z0"/>
    <w:qFormat/>
    <w:rPr>
      <w:b/>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rPr>
  </w:style>
  <w:style w:type="character" w:styleId="WW8Num4z0">
    <w:name w:val="WW8Num4z0"/>
    <w:qFormat/>
    <w:rPr>
      <w:rFonts w:ascii="Calibri" w:hAnsi="Calibri" w:eastAsia="Calibri"/>
      <w:b/>
      <w:i w:val="false"/>
      <w:sz w:val="22"/>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rFonts w:ascii="Symbol" w:hAnsi="Symbol" w:eastAsia="Symbol"/>
    </w:rPr>
  </w:style>
  <w:style w:type="character" w:styleId="WW8Num3z3">
    <w:name w:val="WW8Num3z3"/>
    <w:qFormat/>
    <w:rPr>
      <w:b/>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0">
    <w:name w:val="WW8Num2z0"/>
    <w:qFormat/>
    <w:rPr>
      <w:rFonts w:ascii="Arial" w:hAnsi="Arial" w:eastAsia="Arial"/>
      <w:b/>
      <w:bCs/>
      <w:sz w:val="16"/>
      <w:szCs w:val="16"/>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ivel2" w:customStyle="1">
    <w:name w:val="Nivel 2"/>
    <w:basedOn w:val="Normal"/>
    <w:link w:val="Nivel2Char"/>
    <w:autoRedefine/>
    <w:qFormat/>
    <w:rsid w:val="00c06cca"/>
    <w:pPr>
      <w:spacing w:before="120" w:after="120"/>
      <w:jc w:val="both"/>
    </w:pPr>
    <w:rPr>
      <w:sz w:val="22"/>
      <w:szCs w:val="22"/>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LO-normal">
    <w:name w:val="LO-normal"/>
    <w:qFormat/>
    <w:pPr>
      <w:widowControl/>
      <w:suppressAutoHyphens w:val="true"/>
      <w:bidi w:val="0"/>
      <w:spacing w:lineRule="auto" w:line="276" w:before="0" w:after="200"/>
      <w:jc w:val="left"/>
    </w:pPr>
    <w:rPr>
      <w:rFonts w:ascii="Liberation Serif;Times New Roman" w:hAnsi="Liberation Serif;Times New Roman" w:eastAsia="SimSun;宋体" w:cs="Mangal;Courier New"/>
      <w:color w:val="auto"/>
      <w:kern w:val="0"/>
      <w:sz w:val="22"/>
      <w:szCs w:val="22"/>
      <w:lang w:val="pt-BR" w:eastAsia="zh-CN" w:bidi="hi-IN"/>
    </w:rPr>
  </w:style>
  <w:style w:type="paragraph" w:styleId="LO-Normal1">
    <w:name w:val="LO-Normal1"/>
    <w:qFormat/>
    <w:pPr>
      <w:widowControl/>
      <w:suppressAutoHyphens w:val="true"/>
      <w:bidi w:val="0"/>
      <w:spacing w:before="0" w:after="0"/>
      <w:jc w:val="left"/>
    </w:pPr>
    <w:rPr>
      <w:rFonts w:ascii="Liberation Serif" w:hAnsi="Liberation Serif" w:eastAsia="0" w:cs="Liberation Serif"/>
      <w:color w:val="auto"/>
      <w:kern w:val="2"/>
      <w:sz w:val="24"/>
      <w:szCs w:val="24"/>
      <w:lang w:val="pt-BR" w:eastAsia="hi-IN" w:bidi="ar-SA"/>
    </w:rPr>
  </w:style>
  <w:style w:type="paragraph" w:styleId="Citao2">
    <w:name w:val="citação 2"/>
    <w:qFormat/>
    <w:pPr>
      <w:widowControl/>
      <w:pBdr>
        <w:top w:val="single" w:sz="4" w:space="1" w:color="1F497D"/>
        <w:left w:val="single" w:sz="4" w:space="4" w:color="1F497D"/>
        <w:bottom w:val="single" w:sz="4" w:space="1" w:color="1F497D"/>
        <w:right w:val="single" w:sz="4" w:space="4" w:color="1F497D"/>
      </w:pBdr>
      <w:shd w:fill="FFFFCC"/>
      <w:suppressAutoHyphens w:val="true"/>
      <w:bidi w:val="0"/>
      <w:spacing w:lineRule="auto" w:line="240" w:before="120" w:after="0"/>
      <w:jc w:val="both"/>
    </w:pPr>
    <w:rPr>
      <w:rFonts w:ascii="Arial" w:hAnsi="Arial" w:eastAsia="Tahoma" w:cs=""/>
      <w:i/>
      <w:iCs/>
      <w:color w:val="000000"/>
      <w:kern w:val="2"/>
      <w:sz w:val="20"/>
      <w:szCs w:val="20"/>
      <w:lang w:val="pt-BR" w:eastAsia="hi-IN" w:bidi="ar-SA"/>
    </w:rPr>
  </w:style>
  <w:style w:type="paragraph" w:styleId="Cabealho1">
    <w:name w:val="Cabeçalho1"/>
    <w:basedOn w:val="Normal"/>
    <w:qFormat/>
    <w:pPr>
      <w:ind w:hanging="1" w:left="-1"/>
      <w:jc w:val="both"/>
      <w:textAlignment w:val="top"/>
    </w:pPr>
    <w:rPr>
      <w:sz w:val="20"/>
    </w:rPr>
  </w:style>
  <w:style w:type="paragraph" w:styleId="Nivel1">
    <w:name w:val="Nivel1"/>
    <w:basedOn w:val="Heading1"/>
    <w:qFormat/>
    <w:pPr>
      <w:keepNext w:val="true"/>
      <w:tabs>
        <w:tab w:val="clear" w:pos="709"/>
        <w:tab w:val="left" w:pos="0" w:leader="none"/>
      </w:tabs>
      <w:spacing w:lineRule="auto" w:line="276" w:before="480" w:after="120"/>
      <w:jc w:val="both"/>
    </w:pPr>
    <w:rPr>
      <w:rFonts w:ascii="Arial" w:hAnsi="Arial" w:eastAsia="Arial"/>
      <w:b/>
      <w:bCs/>
      <w:color w:val="000000"/>
      <w:sz w:val="28"/>
      <w:lang w:eastAsia="ar-SA"/>
    </w:rPr>
  </w:style>
  <w:style w:type="paragraph" w:styleId="Style41">
    <w:name w:val="_Style 4"/>
    <w:qFormat/>
    <w:pPr>
      <w:widowControl/>
      <w:suppressAutoHyphens w:val="true"/>
      <w:bidi w:val="0"/>
      <w:spacing w:lineRule="auto" w:line="276" w:before="0" w:after="200"/>
      <w:ind w:hanging="1" w:left="720"/>
      <w:jc w:val="left"/>
      <w:textAlignment w:val="baseline"/>
    </w:pPr>
    <w:rPr>
      <w:rFonts w:ascii="Franklin Gothic Book" w:hAnsi="Franklin Gothic Book" w:eastAsia="Franklin Gothic Book" w:cs=""/>
      <w:color w:val="auto"/>
      <w:kern w:val="2"/>
      <w:sz w:val="22"/>
      <w:szCs w:val="22"/>
      <w:lang w:val="pt-BR" w:eastAsia="hi-IN" w:bidi="ar-SA"/>
    </w:rPr>
  </w:style>
  <w:style w:type="paragraph" w:styleId="Standard">
    <w:name w:val="Standard"/>
    <w:qFormat/>
    <w:pPr>
      <w:widowControl/>
      <w:suppressAutoHyphens w:val="true"/>
      <w:bidi w:val="0"/>
      <w:spacing w:lineRule="atLeast" w:line="1" w:before="0" w:after="200"/>
      <w:ind w:hanging="1" w:left="-1"/>
      <w:jc w:val="left"/>
      <w:textAlignment w:val="baseline"/>
    </w:pPr>
    <w:rPr>
      <w:rFonts w:ascii="Times New Roman" w:hAnsi="Times New Roman" w:eastAsia="Mangal" w:cs="Liberation Serif"/>
      <w:color w:val="auto"/>
      <w:kern w:val="2"/>
      <w:sz w:val="22"/>
      <w:szCs w:val="22"/>
      <w:lang w:val="pt-BR" w:eastAsia="hi-IN" w:bidi="ar-SA"/>
    </w:rPr>
  </w:style>
  <w:style w:type="paragraph" w:styleId="NoSpacing">
    <w:name w:val="No Spacing"/>
    <w:qFormat/>
    <w:pPr>
      <w:widowControl/>
      <w:suppressAutoHyphens w:val="true"/>
      <w:bidi w:val="0"/>
      <w:spacing w:lineRule="atLeast" w:line="1" w:before="0" w:after="200"/>
      <w:ind w:hanging="1" w:left="-1"/>
      <w:jc w:val="left"/>
      <w:textAlignment w:val="top"/>
    </w:pPr>
    <w:rPr>
      <w:rFonts w:ascii="Times New Roman" w:hAnsi="Times New Roman" w:eastAsia="Mangal" w:cs="Liberation Serif"/>
      <w:color w:val="auto"/>
      <w:kern w:val="2"/>
      <w:sz w:val="22"/>
      <w:szCs w:val="22"/>
      <w:lang w:val="pt-PT" w:eastAsia="hi-IN" w:bidi="ar-SA"/>
    </w:rPr>
  </w:style>
  <w:style w:type="paragraph" w:styleId="Quote">
    <w:name w:val="Quote"/>
    <w:basedOn w:val="Normal"/>
    <w:qFormat/>
    <w:pPr>
      <w:pBdr>
        <w:top w:val="single" w:sz="4" w:space="1" w:color="1F497D"/>
        <w:left w:val="single" w:sz="4" w:space="4" w:color="1F497D"/>
        <w:bottom w:val="single" w:sz="4" w:space="1" w:color="1F497D"/>
        <w:right w:val="single" w:sz="4" w:space="4" w:color="1F497D"/>
      </w:pBdr>
      <w:shd w:fill="FFFFCC"/>
      <w:spacing w:lineRule="auto" w:line="240" w:before="120" w:after="0"/>
      <w:jc w:val="both"/>
    </w:pPr>
    <w:rPr>
      <w:rFonts w:ascii="Arial" w:hAnsi="Arial" w:eastAsia="Tahoma"/>
      <w:i/>
      <w:iCs/>
      <w:color w:val="000000"/>
      <w:sz w:val="20"/>
      <w:lang w:eastAsia="ar-SA"/>
    </w:rPr>
  </w:style>
  <w:style w:type="paragraph" w:styleId="PargrafodaLista">
    <w:name w:val="Parágrafo da Lista"/>
    <w:basedOn w:val="Normal"/>
    <w:qFormat/>
    <w:pPr>
      <w:widowControl w:val="false"/>
      <w:ind w:hanging="0" w:left="708"/>
    </w:pPr>
    <w:rPr>
      <w:rFonts w:eastAsia="Calibri"/>
      <w:kern w:val="2"/>
      <w:sz w:val="22"/>
      <w:szCs w:val="22"/>
      <w:lang w:eastAsia="ar-SA"/>
    </w:rPr>
  </w:style>
  <w:style w:type="paragraph" w:styleId="Western">
    <w:name w:val="western"/>
    <w:basedOn w:val="Normal"/>
    <w:qFormat/>
    <w:pPr>
      <w:suppressAutoHyphens w:val="false"/>
      <w:spacing w:before="280" w:after="119"/>
    </w:pPr>
    <w:rPr/>
  </w:style>
  <w:style w:type="paragraph" w:styleId="Normal2">
    <w:name w:val="Normal2"/>
    <w:basedOn w:val="Normal"/>
    <w:qFormat/>
    <w:pPr>
      <w:suppressAutoHyphens w:val="false"/>
      <w:spacing w:before="280" w:after="280"/>
    </w:pPr>
    <w:rPr/>
  </w:style>
  <w:style w:type="paragraph" w:styleId="Normal1">
    <w:name w:val="Normal1"/>
    <w:basedOn w:val="Normal"/>
    <w:qFormat/>
    <w:pPr>
      <w:suppressAutoHyphens w:val="false"/>
      <w:spacing w:before="280" w:after="280"/>
    </w:pPr>
    <w:rPr/>
  </w:style>
  <w:style w:type="paragraph" w:styleId="ListParagraph">
    <w:name w:val="List Paragraph"/>
    <w:basedOn w:val="Normal"/>
    <w:qFormat/>
    <w:pPr>
      <w:suppressAutoHyphens w:val="false"/>
      <w:spacing w:lineRule="auto" w:line="276" w:before="0" w:after="200"/>
      <w:ind w:hanging="0" w:left="720"/>
      <w:contextualSpacing/>
    </w:pPr>
    <w:rPr>
      <w:rFonts w:ascii="Calibri" w:hAnsi="Calibri" w:eastAsia="Calibri"/>
      <w:sz w:val="22"/>
      <w:szCs w:val="22"/>
      <w:lang w:eastAsia="ar-SA"/>
    </w:rPr>
  </w:style>
  <w:style w:type="paragraph" w:styleId="Captulo">
    <w:name w:val="Capítulo"/>
    <w:basedOn w:val="Normal"/>
    <w:qFormat/>
    <w:pPr>
      <w:keepNext w:val="true"/>
      <w:spacing w:before="240" w:after="120"/>
    </w:pPr>
    <w:rPr>
      <w:rFonts w:ascii="Arial" w:hAnsi="Arial" w:eastAsia="Tahoma"/>
      <w:sz w:val="28"/>
      <w:szCs w:val="28"/>
      <w:lang w:eastAsia="ar-SA"/>
    </w:rPr>
  </w:style>
  <w:style w:type="paragraph" w:styleId="Caption1">
    <w:name w:val="caption1"/>
    <w:basedOn w:val="Normal"/>
    <w:qFormat/>
    <w:pPr>
      <w:spacing w:before="120" w:after="120"/>
    </w:pPr>
    <w:rPr>
      <w:i/>
    </w:rPr>
  </w:style>
  <w:style w:type="paragraph" w:styleId="Ttulo1">
    <w:name w:val="Título1"/>
    <w:basedOn w:val="Normal"/>
    <w:qFormat/>
    <w:pPr>
      <w:keepNext w:val="true"/>
      <w:spacing w:before="240" w:after="120"/>
    </w:pPr>
    <w:rPr>
      <w:rFonts w:ascii="Liberation Sans" w:hAnsi="Liberation Sans" w:eastAsia="Mangal"/>
      <w:sz w:val="28"/>
      <w:szCs w:val="28"/>
      <w:lang w:eastAsia="ar-SA"/>
    </w:rPr>
  </w:style>
  <w:style w:type="paragraph" w:styleId="Default">
    <w:name w:val="Default"/>
    <w:qFormat/>
    <w:pPr>
      <w:widowControl w:val="false"/>
      <w:suppressAutoHyphens w:val="true"/>
      <w:bidi w:val="0"/>
      <w:spacing w:before="0" w:after="0"/>
      <w:jc w:val="left"/>
    </w:pPr>
    <w:rPr>
      <w:rFonts w:ascii="0" w:hAnsi="0" w:eastAsia="NSimSun" w:cs="Lucida Sans"/>
      <w:color w:val="000000"/>
      <w:kern w:val="0"/>
      <w:sz w:val="24"/>
      <w:szCs w:val="24"/>
      <w:lang w:val="pt-BR" w:eastAsia="zh-CN" w:bidi="hi-IN"/>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LibreOffice/7.6.2.1$Windows_X86_64 LibreOffice_project/56f7684011345957bbf33a7ee678afaf4d2ba333</Application>
  <AppVersion>15.0000</AppVersion>
  <Pages>1</Pages>
  <Words>368</Words>
  <Characters>2115</Characters>
  <CharactersWithSpaces>2481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dc:creator>
  <dc:description/>
  <dc:language>pt-BR</dc:language>
  <cp:lastModifiedBy/>
  <dcterms:modified xsi:type="dcterms:W3CDTF">2026-01-14T08:59:01Z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